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15"/>
        <w:gridCol w:w="1956"/>
        <w:gridCol w:w="1502"/>
        <w:gridCol w:w="673"/>
        <w:gridCol w:w="86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序号</w:t>
            </w:r>
          </w:p>
        </w:tc>
        <w:tc>
          <w:tcPr>
            <w:tcW w:w="815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名称</w:t>
            </w:r>
          </w:p>
        </w:tc>
        <w:tc>
          <w:tcPr>
            <w:tcW w:w="1956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图例</w:t>
            </w:r>
          </w:p>
        </w:tc>
        <w:tc>
          <w:tcPr>
            <w:tcW w:w="1502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尺寸</w:t>
            </w:r>
          </w:p>
        </w:tc>
        <w:tc>
          <w:tcPr>
            <w:tcW w:w="673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数量</w:t>
            </w:r>
          </w:p>
        </w:tc>
        <w:tc>
          <w:tcPr>
            <w:tcW w:w="860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设置方式</w:t>
            </w:r>
          </w:p>
        </w:tc>
        <w:tc>
          <w:tcPr>
            <w:tcW w:w="1975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24"/>
                <w:szCs w:val="24"/>
              </w:rPr>
              <w:t>设置要求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消防总平面布局图</w:t>
            </w:r>
          </w:p>
        </w:tc>
        <w:tc>
          <w:tcPr>
            <w:tcW w:w="19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41275</wp:posOffset>
                  </wp:positionV>
                  <wp:extent cx="899160" cy="827405"/>
                  <wp:effectExtent l="0" t="0" r="0" b="0"/>
                  <wp:wrapNone/>
                  <wp:docPr id="314002415" name="图片 1" descr="卡通人物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02415" name="图片 1" descr="卡通人物&#10;&#10;描述已自动生成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1500×850mm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设置方式采用附着式或柱式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建筑入口醒目位置处设置总平面布局图标识，标注建筑总平面布局和室外消防设施位置等内容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消防车登高作业场地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100455" cy="728980"/>
                  <wp:effectExtent l="0" t="0" r="4445" b="0"/>
                  <wp:docPr id="2062129161" name="图片 2" descr="图标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29161" name="图片 2" descr="图标&#10;&#10;描述已自动生成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99" cy="72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 xml:space="preserve">超过 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50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米的建筑，建议尺寸：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20×10m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其他高层建筑，建议尺寸：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15×10m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设置方式可采用喷涂式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 xml:space="preserve">建筑高度大于 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24 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米的公共建筑需设置消防车登高作业场地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灭火救援窗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-55245</wp:posOffset>
                  </wp:positionV>
                  <wp:extent cx="837565" cy="832485"/>
                  <wp:effectExtent l="0" t="0" r="635" b="0"/>
                  <wp:wrapNone/>
                  <wp:docPr id="14" name="图片 25" descr="图片包含 形状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5" descr="图片包含 形状&#10;&#10;描述已自动生成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53" cy="99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 xml:space="preserve">边长为 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400mm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的等边三角形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标识采用荧光材料制作，设置方式采用附着式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高层建筑灭火救援窗设置位置应与消防车登高作业场地对应，多层建筑可自建筑第三层起每层设置灭火救援窗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消防安全重点部位</w:t>
            </w:r>
          </w:p>
        </w:tc>
        <w:tc>
          <w:tcPr>
            <w:tcW w:w="19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50165</wp:posOffset>
                  </wp:positionV>
                  <wp:extent cx="1066800" cy="541020"/>
                  <wp:effectExtent l="0" t="0" r="0" b="0"/>
                  <wp:wrapNone/>
                  <wp:docPr id="1323041301" name="图片 24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41301" name="图片 24" descr="文本&#10;&#10;描述已自动生成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350×140mm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消防安全重点部位详见附件表格，应设置在重点部位入口处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消防电梯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12065</wp:posOffset>
                  </wp:positionV>
                  <wp:extent cx="687705" cy="681355"/>
                  <wp:effectExtent l="0" t="0" r="0" b="4445"/>
                  <wp:wrapNone/>
                  <wp:docPr id="31" name="图片 24" descr="图片包含 图标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4" descr="图片包含 图标&#10;&#10;描述已自动生成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77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80×80mm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100×100mm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消防电梯首层设置标识即可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安全疏散路线图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83185</wp:posOffset>
                  </wp:positionV>
                  <wp:extent cx="958215" cy="767080"/>
                  <wp:effectExtent l="0" t="0" r="0" b="0"/>
                  <wp:wrapNone/>
                  <wp:docPr id="32" name="图片 23" descr="图示&#10;&#10;中度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3" descr="图示&#10;&#10;中度可信度描述已自动生成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4" cy="84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400×300mm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人员密集场所的楼层以及宾馆、饭店的客房、商场、医院病房和公共娱乐场所的包房等公共场所、集体宿舍的房间内设置安全疏散路线图，标明疏散路线、安全出口、人员所在的当前位置等内容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57785</wp:posOffset>
                  </wp:positionV>
                  <wp:extent cx="1104900" cy="701040"/>
                  <wp:effectExtent l="0" t="0" r="0" b="3810"/>
                  <wp:wrapNone/>
                  <wp:docPr id="35" name="图片 22" descr="卡通画&#10;&#10;中度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2" descr="卡通画&#10;&#10;中度可信度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98" cy="70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水泵接合器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25400</wp:posOffset>
                  </wp:positionV>
                  <wp:extent cx="1021080" cy="822960"/>
                  <wp:effectExtent l="0" t="0" r="7620" b="0"/>
                  <wp:wrapNone/>
                  <wp:docPr id="36" name="图片 21" descr="文字图案&#10;&#10;中度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1" descr="文字图案&#10;&#10;中度可信度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29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400×300mm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消防水池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146685</wp:posOffset>
                  </wp:positionV>
                  <wp:extent cx="1104900" cy="548640"/>
                  <wp:effectExtent l="0" t="0" r="0" b="3810"/>
                  <wp:wrapNone/>
                  <wp:docPr id="5" name="图片 20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0" descr="文本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99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400×300mm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设置方式可采用喷涂或附着式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可设置在水池外侧墙壁，应注明容积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报警阀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174625</wp:posOffset>
                  </wp:positionV>
                  <wp:extent cx="1104900" cy="548640"/>
                  <wp:effectExtent l="0" t="0" r="0" b="3810"/>
                  <wp:wrapNone/>
                  <wp:docPr id="6" name="图片 19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9" descr="文本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99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300×150mm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设置方式可采用喷涂、附着式或悬挂式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可设置在湿式报警阀处管网上方，应注明供水区域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电脑无线网卡（消防平台使用）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接口：USB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类型：双频网卡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天线：内置天线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连接方式：无线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WiFi6-1800M 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内置天线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5G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双频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电脑固态硬盘（消防平台使用）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接口：SATA接口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KC600/ 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容量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(512G)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顺序写入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520MB/s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顺序读速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500MB/s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电脑内存条（消防平台使用）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DDR3 8G 1600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PC3)4个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DDR2  2G  800MHZ（PC2)2个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火灾声光警报器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29845</wp:posOffset>
                  </wp:positionV>
                  <wp:extent cx="731520" cy="723900"/>
                  <wp:effectExtent l="0" t="0" r="0" b="0"/>
                  <wp:wrapNone/>
                  <wp:docPr id="8" name="图片 18" descr="标志上写着字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8" descr="标志上写着字&#10;&#10;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100×100mm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火灾声光警报器标识应全覆盖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火灾手动报警按钮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8890</wp:posOffset>
                  </wp:positionV>
                  <wp:extent cx="914400" cy="822960"/>
                  <wp:effectExtent l="0" t="0" r="0" b="0"/>
                  <wp:wrapNone/>
                  <wp:docPr id="9" name="图片 17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7" descr="文本&#10;&#10;描述已自动生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7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100×100mm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火灾手动报警按钮标识应全覆盖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末端试水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30480</wp:posOffset>
                  </wp:positionV>
                  <wp:extent cx="1059180" cy="541020"/>
                  <wp:effectExtent l="0" t="0" r="7620" b="0"/>
                  <wp:wrapNone/>
                  <wp:docPr id="10" name="图片 16" descr="文本&#10;&#10;低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 descr="文本&#10;&#10;低可信度描述已自动生成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30" cy="53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250×150mm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应全覆盖设置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常闭式防火门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83820</wp:posOffset>
                  </wp:positionV>
                  <wp:extent cx="1066800" cy="441960"/>
                  <wp:effectExtent l="0" t="0" r="0" b="0"/>
                  <wp:wrapNone/>
                  <wp:docPr id="13" name="图片 15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5" descr="文本&#10;&#10;描述已自动生成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32" cy="44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350×140mm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300×120mm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常闭式防火门标识应全覆盖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管道、阀门常开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26670</wp:posOffset>
                  </wp:positionV>
                  <wp:extent cx="584200" cy="854075"/>
                  <wp:effectExtent l="0" t="0" r="6350" b="0"/>
                  <wp:wrapNone/>
                  <wp:docPr id="15" name="图片 14" descr="标志上写着字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标志上写着字&#10;&#10;描述已自动生成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100×200mm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设置方式可采用悬挂式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管道、阀门常开标识应全覆盖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管道、阀门常闭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18415</wp:posOffset>
                  </wp:positionV>
                  <wp:extent cx="568960" cy="961390"/>
                  <wp:effectExtent l="0" t="0" r="2540" b="0"/>
                  <wp:wrapNone/>
                  <wp:docPr id="16" name="图片 13" descr="图片包含 游戏机, 画, 停止, 标志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图片包含 游戏机, 画, 停止, 标志&#10;&#10;描述已自动生成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15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100×200mm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设置方式可采用悬挂式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管道、阀门常闭标识应全覆盖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禁止占用消防车通道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18415</wp:posOffset>
                  </wp:positionV>
                  <wp:extent cx="593725" cy="740410"/>
                  <wp:effectExtent l="0" t="0" r="0" b="2540"/>
                  <wp:wrapNone/>
                  <wp:docPr id="17" name="图片 12" descr="背景图案&#10;&#10;中度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背景图案&#10;&#10;中度可信度描述已自动生成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60" cy="10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2000×1500mm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设置方式可采用喷涂式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应设置在单位消防车道出入口路面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22860</wp:posOffset>
                  </wp:positionV>
                  <wp:extent cx="990600" cy="784860"/>
                  <wp:effectExtent l="0" t="0" r="0" b="0"/>
                  <wp:wrapNone/>
                  <wp:docPr id="18" name="图片 11" descr="蓝色的标志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蓝色的标志&#10;&#10;描述已自动生成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4" cy="77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警示牌应设置在通道两侧，底边离地面高度不低于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1.6m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禁止占用消防登高作业场地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-69850</wp:posOffset>
                  </wp:positionV>
                  <wp:extent cx="698500" cy="868680"/>
                  <wp:effectExtent l="0" t="0" r="0" b="7620"/>
                  <wp:wrapNone/>
                  <wp:docPr id="19" name="图片 10" descr="QR 代码&#10;&#10;低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QR 代码&#10;&#10;低可信度描述已自动生成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07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应设置在消防登高作业场地旁醒目处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禁止锁闭安全出口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36195</wp:posOffset>
                  </wp:positionV>
                  <wp:extent cx="736600" cy="875030"/>
                  <wp:effectExtent l="0" t="0" r="0" b="1270"/>
                  <wp:wrapNone/>
                  <wp:docPr id="20" name="图片 9" descr="徽标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 descr="徽标&#10;&#10;描述已自动生成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57" cy="133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应设置在安全出口处，可与各楼层封闭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防烟楼梯间处常闭式防火门标识并列附着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禁止堵塞疏散通道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45085</wp:posOffset>
                  </wp:positionV>
                  <wp:extent cx="599440" cy="881380"/>
                  <wp:effectExtent l="0" t="0" r="0" b="0"/>
                  <wp:wrapNone/>
                  <wp:docPr id="21" name="图片 8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 descr="文本&#10;&#10;描述已自动生成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36" cy="131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应设置在建筑内部疏散通道两侧墙壁上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禁止吸烟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35560</wp:posOffset>
                  </wp:positionV>
                  <wp:extent cx="591820" cy="799465"/>
                  <wp:effectExtent l="0" t="0" r="0" b="635"/>
                  <wp:wrapNone/>
                  <wp:docPr id="22" name="图片 7" descr="徽标, 公司名称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 descr="徽标, 公司名称&#10;&#10;描述已自动生成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83" cy="132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设置方式可采用附着式、喷涂式或柱式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宾馆、饭店、商场、公共娱乐场所、医院、图书馆、档案馆（室）和其他公共场所有明确禁止吸烟规定的应设置标识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禁止烟火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129540</wp:posOffset>
                  </wp:positionV>
                  <wp:extent cx="488950" cy="667385"/>
                  <wp:effectExtent l="0" t="0" r="6350" b="0"/>
                  <wp:wrapNone/>
                  <wp:docPr id="23" name="图片 6" descr="徽标, 公司名称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徽标, 公司名称&#10;&#10;描述已自动生成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49" cy="134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设置方式可采用附着式、喷涂式或柱式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具有甲、乙、丙类火灾危险的生产厂区、厂房、储罐、堆场等部位及入口处应设置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禁止放易燃物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129540</wp:posOffset>
                  </wp:positionV>
                  <wp:extent cx="549910" cy="735965"/>
                  <wp:effectExtent l="0" t="0" r="2540" b="0"/>
                  <wp:wrapNone/>
                  <wp:docPr id="24" name="图片 5" descr="徽标&#10;&#10;中度可信度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徽标&#10;&#10;中度可信度描述已自动生成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483" cy="134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设置方式可采用附着式、喷涂式或柱式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应设置在禁止存放易燃物的区域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禁止燃放烟花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21590</wp:posOffset>
                  </wp:positionV>
                  <wp:extent cx="645160" cy="938530"/>
                  <wp:effectExtent l="0" t="0" r="2540" b="0"/>
                  <wp:wrapNone/>
                  <wp:docPr id="26" name="图片 4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 descr="文本&#10;&#10;描述已自动生成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96" cy="132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设置方式可采用附着式、喷涂式或柱式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具有甲、乙、丙类火灾危险的生产厂区、厂房、储罐、堆场等部位及入口处应设置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防火卷帘下禁放物品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38100</wp:posOffset>
                  </wp:positionV>
                  <wp:extent cx="761365" cy="824865"/>
                  <wp:effectExtent l="0" t="0" r="635" b="0"/>
                  <wp:wrapNone/>
                  <wp:docPr id="28" name="图片 3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" descr="文本&#10;&#10;描述已自动生成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4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80×80mm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200×200mm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可设置在防火卷帘控制面旁，应全覆盖设置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发生火灾时禁止乘电梯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70485</wp:posOffset>
                  </wp:positionV>
                  <wp:extent cx="896620" cy="1076960"/>
                  <wp:effectExtent l="0" t="0" r="0" b="8890"/>
                  <wp:wrapNone/>
                  <wp:docPr id="29" name="图片 2" descr="标志上写着字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标志上写着字&#10;&#10;描述已自动生成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450×600mm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设置方式可采用附着式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在客梯、货运电梯外部设置，应全覆盖设置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禁止占用消防车回车场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-66040</wp:posOffset>
                  </wp:positionV>
                  <wp:extent cx="1066800" cy="518160"/>
                  <wp:effectExtent l="0" t="0" r="0" b="0"/>
                  <wp:wrapNone/>
                  <wp:docPr id="30" name="图片 1" descr="文本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文本&#10;&#10;描述已自动生成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93" cy="51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1000×650mm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设置方式可采用柱式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尽头式消防车道应设置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2JkMjFkODI3NDhlM2JiYTJkYTk2ZGI5Yzc4MzcifQ=="/>
    <w:docVar w:name="KSO_WPS_MARK_KEY" w:val="d82cd16b-ce7b-43b7-b3d3-4d72b2678a12"/>
  </w:docVars>
  <w:rsids>
    <w:rsidRoot w:val="00367576"/>
    <w:rsid w:val="00017EBA"/>
    <w:rsid w:val="0002635F"/>
    <w:rsid w:val="00053E37"/>
    <w:rsid w:val="00076506"/>
    <w:rsid w:val="000A2340"/>
    <w:rsid w:val="000A3E04"/>
    <w:rsid w:val="000C0F30"/>
    <w:rsid w:val="000F674D"/>
    <w:rsid w:val="0013477F"/>
    <w:rsid w:val="00155C24"/>
    <w:rsid w:val="00156AEB"/>
    <w:rsid w:val="00165054"/>
    <w:rsid w:val="0019109A"/>
    <w:rsid w:val="002415A3"/>
    <w:rsid w:val="002518C4"/>
    <w:rsid w:val="00286740"/>
    <w:rsid w:val="002C0EB1"/>
    <w:rsid w:val="002F53E4"/>
    <w:rsid w:val="00321D97"/>
    <w:rsid w:val="00321F11"/>
    <w:rsid w:val="003511D9"/>
    <w:rsid w:val="00367576"/>
    <w:rsid w:val="003770A5"/>
    <w:rsid w:val="003A1489"/>
    <w:rsid w:val="003B7D8F"/>
    <w:rsid w:val="00435500"/>
    <w:rsid w:val="00447191"/>
    <w:rsid w:val="004D27C5"/>
    <w:rsid w:val="004E1093"/>
    <w:rsid w:val="00502BAE"/>
    <w:rsid w:val="00646D2A"/>
    <w:rsid w:val="00665B67"/>
    <w:rsid w:val="0067661F"/>
    <w:rsid w:val="00694F12"/>
    <w:rsid w:val="006A0955"/>
    <w:rsid w:val="006F61A4"/>
    <w:rsid w:val="007000D8"/>
    <w:rsid w:val="00703A21"/>
    <w:rsid w:val="00732AB5"/>
    <w:rsid w:val="00736260"/>
    <w:rsid w:val="00737479"/>
    <w:rsid w:val="007648DE"/>
    <w:rsid w:val="007711B4"/>
    <w:rsid w:val="00784A1F"/>
    <w:rsid w:val="007B3A03"/>
    <w:rsid w:val="007C6E7D"/>
    <w:rsid w:val="007D1C84"/>
    <w:rsid w:val="008210FC"/>
    <w:rsid w:val="008550B6"/>
    <w:rsid w:val="008601FC"/>
    <w:rsid w:val="008817B5"/>
    <w:rsid w:val="008900B3"/>
    <w:rsid w:val="00893157"/>
    <w:rsid w:val="008B1E69"/>
    <w:rsid w:val="008C104A"/>
    <w:rsid w:val="008E62D7"/>
    <w:rsid w:val="0090421F"/>
    <w:rsid w:val="009311D5"/>
    <w:rsid w:val="009568E3"/>
    <w:rsid w:val="009B4A33"/>
    <w:rsid w:val="009C3B4B"/>
    <w:rsid w:val="009D64B1"/>
    <w:rsid w:val="00A40220"/>
    <w:rsid w:val="00A4092C"/>
    <w:rsid w:val="00A702C6"/>
    <w:rsid w:val="00AA2C51"/>
    <w:rsid w:val="00AB04CF"/>
    <w:rsid w:val="00BD0B46"/>
    <w:rsid w:val="00C05FFD"/>
    <w:rsid w:val="00C250A0"/>
    <w:rsid w:val="00C620B4"/>
    <w:rsid w:val="00CB1C63"/>
    <w:rsid w:val="00CE4119"/>
    <w:rsid w:val="00D0691E"/>
    <w:rsid w:val="00D43F78"/>
    <w:rsid w:val="00D51E5A"/>
    <w:rsid w:val="00D75C06"/>
    <w:rsid w:val="00DB41A9"/>
    <w:rsid w:val="00DB45C2"/>
    <w:rsid w:val="00DE0778"/>
    <w:rsid w:val="00DF78C6"/>
    <w:rsid w:val="00E356B7"/>
    <w:rsid w:val="00E66AEC"/>
    <w:rsid w:val="00E70A1E"/>
    <w:rsid w:val="00E915D4"/>
    <w:rsid w:val="00EC0DDC"/>
    <w:rsid w:val="00ED41A6"/>
    <w:rsid w:val="00F2601A"/>
    <w:rsid w:val="00F33BFE"/>
    <w:rsid w:val="00F82142"/>
    <w:rsid w:val="00FB126D"/>
    <w:rsid w:val="03E0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bumpedfont1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1978</Words>
  <Characters>2383</Characters>
  <Lines>19</Lines>
  <Paragraphs>5</Paragraphs>
  <TotalTime>513</TotalTime>
  <ScaleCrop>false</ScaleCrop>
  <LinksUpToDate>false</LinksUpToDate>
  <CharactersWithSpaces>2422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2021-12-20T07:36:00Z</dcterms:created>
  <dc:creator>许 更亮</dc:creator>
  <cp:lastModifiedBy>HP</cp:lastModifiedBy>
  <dcterms:modified xsi:type="dcterms:W3CDTF">2024-09-05T06:40:55Z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1EDAF1785B2146A7909E9540DB5F7DB8</vt:lpwstr>
  </property>
</Properties>
</file>